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Kwo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KESTRA MEDICAL TECHNOLOGIES,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3933 LAKE WASHINGTON BLVD NE,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KIRKLAND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KESTRA MEDICAL TECHNOLOGIES, LTD.</w:t>
              </w:r>
            </w:hyperlink>
            <w:r>
              <w:rPr/>
              <w:t xml:space="preserve"> [ </w:t>
            </w:r>
            <w:r>
              <w:rPr>
                <w:rFonts w:ascii="Times;serif" w:hAnsi="Times;serif"/>
                <w:color w:val="0000FF"/>
                <w:sz w:val="24"/>
                <w:shd w:fill="FFFFFF" w:val="clear"/>
              </w:rPr>
              <w:t>KMTS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24.2563</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14,116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represents a nondiscretionary sale of shares required to be sold by the reporting person pursuant to sell to cover transactions to satisfy tax withholding obligations in connection with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price. The prices at which the reported securities were sold ranged from $24.2200 to $24.3200. Upon request, the reporting person will provide to the Issuer, any security holder of the Issuer, or the SEC staff, information regarding the number of shares at each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Traci S. Umberger as attorney-in-fact for Elizabeth Kwo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0001" TargetMode="External"/><Relationship Id="rId5" Type="http://schemas.openxmlformats.org/officeDocument/2006/relationships/hyperlink" Target="http://www.sec.gov/cgi-bin/browse-edgar?action=getcompany&amp;CIK=00018771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674</Words>
  <Characters>3643</Characters>
  <CharactersWithSpaces>4249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