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Umberger Traci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3933 LAKE WASHINGTON BLVD NE,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KIRKLAND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KESTRA MEDICAL TECHNOLOGIES, LTD.</w:t>
              </w:r>
            </w:hyperlink>
            <w:r>
              <w:rPr/>
              <w:t xml:space="preserve"> [ </w:t>
            </w:r>
            <w:r>
              <w:rPr>
                <w:rFonts w:ascii="Times;serif" w:hAnsi="Times;serif"/>
                <w:color w:val="0000FF"/>
                <w:sz w:val="24"/>
                <w:shd w:fill="FFFFFF" w:val="clear"/>
              </w:rPr>
              <w:t>KMTS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24.0428</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195,825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represents a nondiscretionary sale of shares required to be sold by the reporting person pursuant to sell to cover transactions to satisfy tax withholding obligations in connection with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price. The prices at which the reported securities were sold ranged from $23.8000 to $24.4200. Upon request, the reporting person will provide to the Issuer, any security holder of the Issuer, or the SEC staff, information regarding the number of shares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General Counsel and Chief Adminstrative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Traci S. Umberger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7198" TargetMode="External"/><Relationship Id="rId5" Type="http://schemas.openxmlformats.org/officeDocument/2006/relationships/hyperlink" Target="http://www.sec.gov/cgi-bin/browse-edgar?action=getcompany&amp;CIK=00018771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3640</Characters>
  <CharactersWithSpaces>4244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